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u w:val="none"/>
          <w:lang w:val="en-US" w:eastAsia="zh-CN"/>
        </w:rPr>
        <w:t>党组问题清单</w:t>
      </w:r>
    </w:p>
    <w:p>
      <w:pPr>
        <w:keepNext w:val="0"/>
        <w:keepLines w:val="0"/>
        <w:pageBreakBefore w:val="0"/>
        <w:widowControl w:val="0"/>
        <w:kinsoku/>
        <w:wordWrap/>
        <w:overflowPunct/>
        <w:topLinePunct w:val="0"/>
        <w:autoSpaceDE/>
        <w:autoSpaceDN/>
        <w:bidi w:val="0"/>
        <w:adjustRightInd/>
        <w:snapToGrid/>
        <w:spacing w:line="610" w:lineRule="exact"/>
        <w:ind w:firstLine="600" w:firstLineChars="200"/>
        <w:textAlignment w:val="auto"/>
        <w:rPr>
          <w:rFonts w:hint="eastAsia" w:ascii="楷体_GB2312" w:hAnsi="楷体_GB2312" w:eastAsia="楷体_GB2312" w:cs="楷体_GB2312"/>
          <w:sz w:val="30"/>
          <w:szCs w:val="30"/>
          <w:vertAlign w:val="baseline"/>
          <w:lang w:val="en-US" w:eastAsia="zh-CN"/>
        </w:rPr>
      </w:pPr>
      <w:r>
        <w:rPr>
          <w:rFonts w:hint="eastAsia" w:ascii="仿宋_GB2312" w:hAnsi="仿宋_GB2312" w:eastAsia="仿宋_GB2312" w:cs="仿宋_GB2312"/>
          <w:sz w:val="30"/>
          <w:szCs w:val="30"/>
          <w:lang w:val="en-US" w:eastAsia="zh-CN"/>
        </w:rPr>
        <w:t xml:space="preserve">                                                          </w:t>
      </w:r>
      <w:r>
        <w:rPr>
          <w:rFonts w:hint="eastAsia" w:ascii="楷体_GB2312" w:hAnsi="楷体_GB2312" w:eastAsia="楷体_GB2312" w:cs="楷体_GB2312"/>
          <w:sz w:val="30"/>
          <w:szCs w:val="30"/>
          <w:lang w:val="en-US" w:eastAsia="zh-CN"/>
        </w:rPr>
        <w:t xml:space="preserve"> </w:t>
      </w:r>
    </w:p>
    <w:tbl>
      <w:tblPr>
        <w:tblStyle w:val="5"/>
        <w:tblW w:w="14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215"/>
        <w:gridCol w:w="2001"/>
        <w:gridCol w:w="1037"/>
        <w:gridCol w:w="4012"/>
        <w:gridCol w:w="19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问题来源</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  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收集人</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解 决 办 法</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已    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协调解决</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是否需要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    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统筹研办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1</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农田灌溉用抽水机不够</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向桥黄土村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王松林</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购买抽水机一台。</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2</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村委会缺少彩色打印机</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向桥斌冲村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王松林</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购买彩色打印机一台。</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3</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农忙季节，水泵不够用</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向桥斌冲村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王松林</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添置一台水泵及配套水管。</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4</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基层群众对刑事司法了解途径不多，法治宣传需求较大</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基层组织</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卢绘</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围绕基层群众关心的热点难点问题，结合典型案例和政策法规开展政策宣讲，以案释法，巡回审判等“六进”活动。</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000000" w:themeColor="text1"/>
                <w:kern w:val="2"/>
                <w:sz w:val="22"/>
                <w:szCs w:val="2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是</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000000" w:themeColor="text1"/>
                <w:kern w:val="2"/>
                <w:sz w:val="22"/>
                <w:szCs w:val="2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5</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法庭在马路边，没有专门门卫室，群众登记不便，安全存在隐患</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当事人反映</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陈慧超</w:t>
            </w:r>
          </w:p>
        </w:tc>
        <w:tc>
          <w:tcPr>
            <w:tcW w:w="4012"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新建一个岗亭，提高法庭服务能力。</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法庭硬件规范化建设</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漕河、蕲州、横车、刘河、青石、张榜法庭</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刘琳</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与相关职能部门联系，达到省院验收标准。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向桥乡斌冲村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陈旭东</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与相关部门联系，落实好收购事宜。</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向桥乡斌冲村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陈旭东</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加强与相关部门联系，并进行落实。</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是</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村里路灯数量较少，今年计划加装太阳能路灯10个</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横车镇胡嘴村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李燕</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与县相关部门沟通联系，争取政策资金，安装路灯。</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注：“问题来源”要填写具体，如XX企业，XX村（社区）。</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sectPr>
          <w:footerReference r:id="rId3" w:type="default"/>
          <w:pgSz w:w="16838" w:h="11906" w:orient="landscape"/>
          <w:pgMar w:top="1701" w:right="1701" w:bottom="1701" w:left="1701" w:header="992" w:footer="1417" w:gutter="0"/>
          <w:pgNumType w:fmt="decimal" w:start="1"/>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党组任务清单</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5"/>
        <w:tblW w:w="14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353"/>
        <w:gridCol w:w="804"/>
        <w:gridCol w:w="777"/>
        <w:gridCol w:w="3778"/>
        <w:gridCol w:w="2034"/>
        <w:gridCol w:w="1315"/>
        <w:gridCol w:w="89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工作任务</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任务来源</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任务类别</w:t>
            </w:r>
          </w:p>
        </w:tc>
        <w:tc>
          <w:tcPr>
            <w:tcW w:w="37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推进举措</w:t>
            </w:r>
          </w:p>
        </w:tc>
        <w:tc>
          <w:tcPr>
            <w:tcW w:w="203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工作目标</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完成时限</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责任领导</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exact"/>
          <w:jc w:val="center"/>
        </w:trPr>
        <w:tc>
          <w:tcPr>
            <w:tcW w:w="71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基层群众对刑事司法了解途径不多，需要进行法治宣传</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围绕基层群众关心热点难点问题，结合典型案例和政策法规，巡回审理一起案件，开展一堂生动的普法微课堂。</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加强法治宣传，送法下乡，提高全民法治意识，努力让法治深植于群众心田，为基层社会治理提供法律保障</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2022年9月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卢绘</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7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新建一个岗亭</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新建一个门卫值班岗亭，提高法庭服务人民群众的能力，解决当事人登记不便问题。</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推进法庭建设，更好服务基层群众</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陈慧超</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法庭硬件规范化建设</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与发改局、规划局、国土局、上级法院等相关职能部门联系，按程序立项实施。</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推进法庭建设，更好服务基层</w:t>
            </w:r>
          </w:p>
        </w:tc>
        <w:tc>
          <w:tcPr>
            <w:tcW w:w="13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刘琳</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联系李时珍医药集团收购蕲艾。</w:t>
            </w:r>
          </w:p>
        </w:tc>
        <w:tc>
          <w:tcPr>
            <w:tcW w:w="203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服务乡村振兴</w:t>
            </w:r>
          </w:p>
        </w:tc>
        <w:tc>
          <w:tcPr>
            <w:tcW w:w="1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联系公路局协调解决减速带问题。</w:t>
            </w:r>
          </w:p>
        </w:tc>
        <w:tc>
          <w:tcPr>
            <w:tcW w:w="203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服务乡村振兴</w:t>
            </w:r>
          </w:p>
        </w:tc>
        <w:tc>
          <w:tcPr>
            <w:tcW w:w="1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村里路灯数量较少，今年计划加装太阳能路灯10个</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与县能源办沟通联系或者组织村民自筹。</w:t>
            </w:r>
          </w:p>
        </w:tc>
        <w:tc>
          <w:tcPr>
            <w:tcW w:w="203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方便群众出行，服务乡村振兴</w:t>
            </w:r>
          </w:p>
        </w:tc>
        <w:tc>
          <w:tcPr>
            <w:tcW w:w="1315" w:type="dxa"/>
            <w:vAlign w:val="center"/>
          </w:tcPr>
          <w:p>
            <w:pPr>
              <w:widowControl w:val="0"/>
              <w:numPr>
                <w:ilvl w:val="0"/>
                <w:numId w:val="0"/>
              </w:numPr>
              <w:ind w:left="0" w:leftChars="0" w:firstLine="0" w:firstLineChars="0"/>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2022年12月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注：“任务来源”一般分为本级收集、上级交办；“任务类别”一般分为民生实事、惠企纾困、信访矛盾（可填多项）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lang w:eastAsia="zh-CN"/>
        </w:rPr>
        <w:sectPr>
          <w:footerReference r:id="rId4" w:type="default"/>
          <w:pgSz w:w="16838" w:h="11906" w:orient="landscape"/>
          <w:pgMar w:top="1701" w:right="1701" w:bottom="1701" w:left="1701" w:header="992" w:footer="1417" w:gutter="0"/>
          <w:pgNumType w:fmt="decimal"/>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党员干部下基层察民解民忧暖民心实践活动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党组效果清单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5"/>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639"/>
        <w:gridCol w:w="1095"/>
        <w:gridCol w:w="1050"/>
        <w:gridCol w:w="1516"/>
        <w:gridCol w:w="627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745" w:type="dxa"/>
            <w:vAlign w:val="center"/>
          </w:tcPr>
          <w:p>
            <w:pPr>
              <w:jc w:val="center"/>
              <w:rPr>
                <w:rFonts w:hint="eastAsia"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639"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1095"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问题类别</w:t>
            </w:r>
          </w:p>
        </w:tc>
        <w:tc>
          <w:tcPr>
            <w:tcW w:w="105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挂帅</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领导</w:t>
            </w:r>
          </w:p>
        </w:tc>
        <w:tc>
          <w:tcPr>
            <w:tcW w:w="151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牵头单位</w:t>
            </w:r>
          </w:p>
        </w:tc>
        <w:tc>
          <w:tcPr>
            <w:tcW w:w="6273"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办理进度情况和效果</w:t>
            </w:r>
          </w:p>
        </w:tc>
        <w:tc>
          <w:tcPr>
            <w:tcW w:w="110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群众是否满意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完善四组公路桥护坡安全防护工程</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争取财政资金协助蟠龙山村对护坡工程进行了修缮，工程已全部完成，安全防护得到加强。</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农田灌溉引水渠修复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组织民工对农田灌溉引水渠疏通、修复，已完成。</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孙山片区水毁河堤修复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帮助筹措资金，并协调村组织民工对孙山片区水毁河堤进行了修复。</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农田灌溉用抽水机不够</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已出资购买一台抽水机，提高了农田灌溉的效率。</w:t>
            </w:r>
          </w:p>
        </w:tc>
        <w:tc>
          <w:tcPr>
            <w:tcW w:w="1102" w:type="dxa"/>
            <w:vAlign w:val="center"/>
          </w:tcPr>
          <w:p>
            <w:pPr>
              <w:jc w:val="center"/>
              <w:rPr>
                <w:rFonts w:hint="eastAsia" w:ascii="仿宋_GB2312" w:hAnsi="仿宋_GB2312" w:eastAsia="仿宋_GB2312" w:cs="仿宋_GB2312"/>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村委会缺少彩色打印机</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已出资购买一台彩色打印机，提升了村委会办公效率和水平。</w:t>
            </w:r>
          </w:p>
        </w:tc>
        <w:tc>
          <w:tcPr>
            <w:tcW w:w="1102" w:type="dxa"/>
            <w:vAlign w:val="center"/>
          </w:tcPr>
          <w:p>
            <w:pPr>
              <w:jc w:val="center"/>
              <w:rPr>
                <w:rFonts w:hint="eastAsia" w:ascii="仿宋_GB2312" w:hAnsi="仿宋_GB2312" w:eastAsia="仿宋_GB2312" w:cs="仿宋_GB2312"/>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在农忙季节，水泵不够用</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已出资购买了水泵和配套水管，解决了群众的实际困难，让村民的生产不受影响。</w:t>
            </w:r>
          </w:p>
        </w:tc>
        <w:tc>
          <w:tcPr>
            <w:tcW w:w="1102" w:type="dxa"/>
            <w:vAlign w:val="center"/>
          </w:tcPr>
          <w:p>
            <w:pPr>
              <w:jc w:val="center"/>
              <w:rPr>
                <w:rFonts w:hint="eastAsia" w:ascii="仿宋_GB2312" w:hAnsi="仿宋_GB2312" w:eastAsia="仿宋_GB2312" w:cs="仿宋_GB2312"/>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蕲春城投混凝土有限公司在蕲春法院审理执行案件1件</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卢绘</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已向办案单位进行反馈，双方已达成执行和解协议。</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8</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基层群众对刑事司法了解途径不多，法治宣传需求较大</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卢绘</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已围绕一起帮助信息网络犯罪案件，并结合网络信息活动犯罪的诱因、手段、受害人群、危害结果等方面，开展了一堂生动的普法微课堂。村治保主任对活动很满意，认为提升了群众的法律意识，并将强化警示教育，配合法院积极开展普法宣传，将预防措施落实到家家户户。</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蕲春县九星包装彩印有限公司1件案子未执行到位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胡晓明</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已向执行部分反馈，核实被执行人武穴拓鑫公司，执行标的为187605.95元，并成立执行专班，现已执行完毕。</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加快推进一起在执案件的执行进度和力度</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陈慧超</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美春公司申请执行饶卫平一案，总标的120万，已执行到位60万，剩下60万双方已达成和解协议。</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trPr>
        <w:tc>
          <w:tcPr>
            <w:tcW w:w="74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法庭没有专门门卫室，群众无法登记，安全存在隐患</w:t>
            </w:r>
          </w:p>
        </w:tc>
        <w:tc>
          <w:tcPr>
            <w:tcW w:w="1095" w:type="dxa"/>
            <w:vAlign w:val="center"/>
          </w:tcPr>
          <w:p>
            <w:pPr>
              <w:keepNext w:val="0"/>
              <w:keepLines w:val="0"/>
              <w:widowControl/>
              <w:suppressLineNumbers w:val="0"/>
              <w:ind w:left="220" w:hanging="220" w:hangingChars="10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陈慧超</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已在刘河法庭门口新建一个岗亭，方便当事人登记，也解决了安全隐患。</w:t>
            </w:r>
          </w:p>
        </w:tc>
        <w:tc>
          <w:tcPr>
            <w:tcW w:w="1102" w:type="dxa"/>
            <w:vAlign w:val="center"/>
          </w:tcPr>
          <w:p>
            <w:pPr>
              <w:jc w:val="center"/>
              <w:rPr>
                <w:rFonts w:hint="eastAsia" w:ascii="仿宋_GB2312" w:hAnsi="仿宋_GB2312" w:eastAsia="仿宋_GB2312" w:cs="仿宋_GB2312"/>
                <w:color w:val="FF000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法庭硬件建设问题</w:t>
            </w:r>
            <w:bookmarkStart w:id="0" w:name="_GoBack"/>
            <w:bookmarkEnd w:id="0"/>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刘琳</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与发改局、规划局、国土局、上级法院等相关职能部门联系，按程序立项实施，张榜、漕河、横车、漕河、刘河法庭已完成，青石法庭已立项，正在实施中。</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13</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关注蕲春交图正茂新材料科技有限公司执行案件</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龚腊春</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该两起案件为蕲春交图正茂新材料科技有限公司诉曹金发买卖合同一案和陈胜祥诉蕲春交图正茂新材料科技有限公司劳动争议一案，现已终结执行，并与企业做好释法析理工作。</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14</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已联系李时珍医药集团收购蕲艾，已基本达成一致。</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15</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陈旭东</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联系公路局协调解决减速带问题，已基本达成一致。</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16</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村里路灯数量较少，今年计划加装太阳能路灯10个</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已与县能源办取得联系，正在推进中。</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17</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碎石场存在环保问题，请求予以沟通协调</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王俊勇</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已与环保部门沟通，并将沟通情况向企业进行反馈。</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18</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法庭规范化建设问题</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雷卫东</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漕河、蕲州、刘河、横车、青石、张榜法庭全部已规范化建设完毕。</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19</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湖北唯扬高分子材料有限公司反映疫情下货物部分尾款难以结清，一旦异地诉讼，将耗费较大成本</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叶学军</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已进行实地调研，听取有关情况，与企业负责人进行座谈指导。企业负责人表示，已根据指导意见，进一步规范合同内容，增加约定管辖条款。</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pPr>
      <w:r>
        <w:rPr>
          <w:rFonts w:hint="eastAsia" w:ascii="仿宋_GB2312" w:hAnsi="仿宋_GB2312" w:eastAsia="仿宋_GB2312" w:cs="仿宋_GB2312"/>
          <w:spacing w:val="-6"/>
          <w:sz w:val="28"/>
          <w:szCs w:val="28"/>
          <w:lang w:val="en-US" w:eastAsia="zh-CN"/>
        </w:rPr>
        <w:t>注：“问题类别”一般分为民生实事、惠企纾困、信访矛盾（可填多项）</w:t>
      </w:r>
    </w:p>
    <w:sectPr>
      <w:footerReference r:id="rId5" w:type="default"/>
      <w:pgSz w:w="16838" w:h="11906" w:orient="landscape"/>
      <w:pgMar w:top="1701" w:right="1701" w:bottom="1701" w:left="1701" w:header="992"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zlkZjhiMzYyNzVkMDk3ZWFlYmI5ZWUwZTQyM2MifQ=="/>
  </w:docVars>
  <w:rsids>
    <w:rsidRoot w:val="757D3B88"/>
    <w:rsid w:val="004E7707"/>
    <w:rsid w:val="017B3757"/>
    <w:rsid w:val="08945011"/>
    <w:rsid w:val="0A254BD3"/>
    <w:rsid w:val="0A7D5243"/>
    <w:rsid w:val="0CE74E31"/>
    <w:rsid w:val="0F797599"/>
    <w:rsid w:val="1103616E"/>
    <w:rsid w:val="11F10CC7"/>
    <w:rsid w:val="11F126A5"/>
    <w:rsid w:val="16314110"/>
    <w:rsid w:val="1696155C"/>
    <w:rsid w:val="1A5C680A"/>
    <w:rsid w:val="1ABB6AE3"/>
    <w:rsid w:val="1B995E06"/>
    <w:rsid w:val="1D23423C"/>
    <w:rsid w:val="1D8A1C19"/>
    <w:rsid w:val="1E305799"/>
    <w:rsid w:val="1E8F6DD3"/>
    <w:rsid w:val="1EAD702B"/>
    <w:rsid w:val="1EC10726"/>
    <w:rsid w:val="1EEC725C"/>
    <w:rsid w:val="208839AC"/>
    <w:rsid w:val="226715E5"/>
    <w:rsid w:val="25E10243"/>
    <w:rsid w:val="27576B9E"/>
    <w:rsid w:val="28463032"/>
    <w:rsid w:val="2B3F2A32"/>
    <w:rsid w:val="2B9330C3"/>
    <w:rsid w:val="2E0423DE"/>
    <w:rsid w:val="2E275135"/>
    <w:rsid w:val="2FD67B98"/>
    <w:rsid w:val="34C722FF"/>
    <w:rsid w:val="3845469E"/>
    <w:rsid w:val="384D5312"/>
    <w:rsid w:val="38690C26"/>
    <w:rsid w:val="38B667AF"/>
    <w:rsid w:val="38BD0AA8"/>
    <w:rsid w:val="396B5955"/>
    <w:rsid w:val="39782CEF"/>
    <w:rsid w:val="3A9C28A7"/>
    <w:rsid w:val="3AD00BD7"/>
    <w:rsid w:val="3C71748F"/>
    <w:rsid w:val="3CC464D2"/>
    <w:rsid w:val="3E427BE7"/>
    <w:rsid w:val="3E5E1EFB"/>
    <w:rsid w:val="3E6C4691"/>
    <w:rsid w:val="3F7F4115"/>
    <w:rsid w:val="40805350"/>
    <w:rsid w:val="42223EAA"/>
    <w:rsid w:val="42900A9B"/>
    <w:rsid w:val="43B47358"/>
    <w:rsid w:val="4588524B"/>
    <w:rsid w:val="468A4D8B"/>
    <w:rsid w:val="495E6DC4"/>
    <w:rsid w:val="51535C85"/>
    <w:rsid w:val="51636394"/>
    <w:rsid w:val="5397023F"/>
    <w:rsid w:val="569A259D"/>
    <w:rsid w:val="579055CA"/>
    <w:rsid w:val="598C6F79"/>
    <w:rsid w:val="5AE359FA"/>
    <w:rsid w:val="5AE90C2D"/>
    <w:rsid w:val="5AFD0021"/>
    <w:rsid w:val="5B3E5B2B"/>
    <w:rsid w:val="5ECD539B"/>
    <w:rsid w:val="5F403412"/>
    <w:rsid w:val="62765292"/>
    <w:rsid w:val="6291346D"/>
    <w:rsid w:val="649A59DF"/>
    <w:rsid w:val="69081365"/>
    <w:rsid w:val="69E217E5"/>
    <w:rsid w:val="6A300BF8"/>
    <w:rsid w:val="6ACE50EB"/>
    <w:rsid w:val="6B264AEE"/>
    <w:rsid w:val="6B6431BC"/>
    <w:rsid w:val="6CBB49B9"/>
    <w:rsid w:val="6CD6546C"/>
    <w:rsid w:val="6CE73E78"/>
    <w:rsid w:val="6D203D9C"/>
    <w:rsid w:val="6E593649"/>
    <w:rsid w:val="6FC73878"/>
    <w:rsid w:val="71111D12"/>
    <w:rsid w:val="718F2605"/>
    <w:rsid w:val="719840F9"/>
    <w:rsid w:val="734E1BD3"/>
    <w:rsid w:val="746C5BB4"/>
    <w:rsid w:val="757D3B88"/>
    <w:rsid w:val="75CA2B92"/>
    <w:rsid w:val="775F4F20"/>
    <w:rsid w:val="7AF564D5"/>
    <w:rsid w:val="7CBE712C"/>
    <w:rsid w:val="7D3C16E2"/>
    <w:rsid w:val="7DCF7979"/>
    <w:rsid w:val="7E3B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2449</Words>
  <Characters>2495</Characters>
  <Lines>0</Lines>
  <Paragraphs>0</Paragraphs>
  <TotalTime>0</TotalTime>
  <ScaleCrop>false</ScaleCrop>
  <LinksUpToDate>false</LinksUpToDate>
  <CharactersWithSpaces>2577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2022-06-26T02:28:00Z</dcterms:created>
  <dc:creator>Administrator</dc:creator>
  <cp:lastModifiedBy>Administrator</cp:lastModifiedBy>
  <cp:lastPrinted>2022-09-29T00:40:00Z</cp:lastPrinted>
  <dcterms:modified xsi:type="dcterms:W3CDTF">2022-11-03T00:24:34Z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4743029055DC46E2BA3E4A39873DCCF7</vt:lpwstr>
  </property>
</Properties>
</file>