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附件2</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36"/>
          <w:szCs w:val="36"/>
          <w:u w:val="none"/>
          <w:lang w:val="en-US" w:eastAsia="zh-CN"/>
        </w:rPr>
      </w:pPr>
      <w:r>
        <w:rPr>
          <w:rFonts w:hint="eastAsia" w:ascii="方正小标宋简体" w:hAnsi="方正小标宋简体" w:eastAsia="方正小标宋简体" w:cs="方正小标宋简体"/>
          <w:sz w:val="36"/>
          <w:szCs w:val="36"/>
          <w:lang w:val="en-US" w:eastAsia="zh-CN"/>
        </w:rPr>
        <w:t>党员干部下基层察民情解民忧暖民心实践活动</w:t>
      </w:r>
      <w:r>
        <w:rPr>
          <w:rFonts w:hint="eastAsia" w:ascii="方正小标宋简体" w:hAnsi="方正小标宋简体" w:eastAsia="方正小标宋简体" w:cs="方正小标宋简体"/>
          <w:sz w:val="36"/>
          <w:szCs w:val="36"/>
          <w:u w:val="single"/>
          <w:lang w:val="en-US" w:eastAsia="zh-CN"/>
        </w:rPr>
        <w:t xml:space="preserve"> 县法院 </w:t>
      </w:r>
      <w:r>
        <w:rPr>
          <w:rFonts w:hint="eastAsia" w:ascii="方正小标宋简体" w:hAnsi="方正小标宋简体" w:eastAsia="方正小标宋简体" w:cs="方正小标宋简体"/>
          <w:sz w:val="36"/>
          <w:szCs w:val="36"/>
          <w:u w:val="none"/>
          <w:lang w:val="en-US" w:eastAsia="zh-CN"/>
        </w:rPr>
        <w:t>党组问题清单</w:t>
      </w:r>
    </w:p>
    <w:p>
      <w:pPr>
        <w:keepNext w:val="0"/>
        <w:keepLines w:val="0"/>
        <w:pageBreakBefore w:val="0"/>
        <w:widowControl w:val="0"/>
        <w:kinsoku/>
        <w:wordWrap/>
        <w:overflowPunct/>
        <w:topLinePunct w:val="0"/>
        <w:autoSpaceDE/>
        <w:autoSpaceDN/>
        <w:bidi w:val="0"/>
        <w:adjustRightInd/>
        <w:snapToGrid/>
        <w:spacing w:line="610" w:lineRule="exact"/>
        <w:ind w:firstLine="600" w:firstLineChars="200"/>
        <w:textAlignment w:val="auto"/>
        <w:rPr>
          <w:rFonts w:hint="eastAsia" w:ascii="楷体_GB2312" w:hAnsi="楷体_GB2312" w:eastAsia="楷体_GB2312" w:cs="楷体_GB2312"/>
          <w:sz w:val="30"/>
          <w:szCs w:val="30"/>
          <w:vertAlign w:val="baseline"/>
          <w:lang w:val="en-US" w:eastAsia="zh-CN"/>
        </w:rPr>
      </w:pPr>
      <w:r>
        <w:rPr>
          <w:rFonts w:hint="eastAsia" w:ascii="仿宋_GB2312" w:hAnsi="仿宋_GB2312" w:eastAsia="仿宋_GB2312" w:cs="仿宋_GB2312"/>
          <w:sz w:val="30"/>
          <w:szCs w:val="30"/>
          <w:lang w:val="en-US" w:eastAsia="zh-CN"/>
        </w:rPr>
        <w:t xml:space="preserve">                                                          </w:t>
      </w:r>
      <w:r>
        <w:rPr>
          <w:rFonts w:hint="eastAsia" w:ascii="楷体_GB2312" w:hAnsi="楷体_GB2312" w:eastAsia="楷体_GB2312" w:cs="楷体_GB2312"/>
          <w:sz w:val="30"/>
          <w:szCs w:val="30"/>
          <w:lang w:val="en-US" w:eastAsia="zh-CN"/>
        </w:rPr>
        <w:t xml:space="preserve"> </w:t>
      </w:r>
    </w:p>
    <w:tbl>
      <w:tblPr>
        <w:tblStyle w:val="7"/>
        <w:tblW w:w="14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215"/>
        <w:gridCol w:w="2001"/>
        <w:gridCol w:w="1037"/>
        <w:gridCol w:w="4130"/>
        <w:gridCol w:w="1862"/>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321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问题基本情况</w:t>
            </w:r>
          </w:p>
        </w:tc>
        <w:tc>
          <w:tcPr>
            <w:tcW w:w="20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问题来源</w:t>
            </w:r>
          </w:p>
        </w:tc>
        <w:tc>
          <w:tcPr>
            <w:tcW w:w="10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  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收集人</w:t>
            </w:r>
          </w:p>
        </w:tc>
        <w:tc>
          <w:tcPr>
            <w:tcW w:w="41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解 决 办 法</w:t>
            </w:r>
          </w:p>
        </w:tc>
        <w:tc>
          <w:tcPr>
            <w:tcW w:w="18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是    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已    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协调解决</w:t>
            </w:r>
          </w:p>
        </w:tc>
        <w:tc>
          <w:tcPr>
            <w:tcW w:w="142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是否需要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    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统筹研办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exact"/>
          <w:jc w:val="center"/>
        </w:trPr>
        <w:tc>
          <w:tcPr>
            <w:tcW w:w="819"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321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反映个别案件退费时间长</w:t>
            </w:r>
          </w:p>
        </w:tc>
        <w:tc>
          <w:tcPr>
            <w:tcW w:w="200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群众</w:t>
            </w:r>
          </w:p>
        </w:tc>
        <w:tc>
          <w:tcPr>
            <w:tcW w:w="103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41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已出台《蕲春县人民法院诉讼费收退费管理制度》对操作流程和时间节点作了明确规定，并要求各部门严格按办法执行到位。</w:t>
            </w:r>
          </w:p>
        </w:tc>
        <w:tc>
          <w:tcPr>
            <w:tcW w:w="186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是</w:t>
            </w:r>
          </w:p>
        </w:tc>
        <w:tc>
          <w:tcPr>
            <w:tcW w:w="14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exact"/>
          <w:jc w:val="center"/>
        </w:trPr>
        <w:tc>
          <w:tcPr>
            <w:tcW w:w="819"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321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要求加强法官与律师等相关人员交往的监督</w:t>
            </w:r>
          </w:p>
        </w:tc>
        <w:tc>
          <w:tcPr>
            <w:tcW w:w="200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群众</w:t>
            </w:r>
          </w:p>
        </w:tc>
        <w:tc>
          <w:tcPr>
            <w:tcW w:w="103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41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与县司法局联合下发《加强审判权力制约监督建立法官与律师良性互动工作机制的意见》，与县检察院联合下发《关于健全完善监督制约与协作配合机制促进法律监督工作的实施办法》，并要求贯彻落实到位。</w:t>
            </w:r>
          </w:p>
        </w:tc>
        <w:tc>
          <w:tcPr>
            <w:tcW w:w="186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是</w:t>
            </w:r>
          </w:p>
        </w:tc>
        <w:tc>
          <w:tcPr>
            <w:tcW w:w="14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exact"/>
          <w:jc w:val="center"/>
        </w:trPr>
        <w:tc>
          <w:tcPr>
            <w:tcW w:w="819"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321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共驻共建社区（李咀社区）突发疫情，缺少疫情防控资金</w:t>
            </w:r>
          </w:p>
        </w:tc>
        <w:tc>
          <w:tcPr>
            <w:tcW w:w="200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w:t>
            </w:r>
          </w:p>
        </w:tc>
        <w:tc>
          <w:tcPr>
            <w:tcW w:w="103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4130" w:type="dxa"/>
            <w:noWrap w:val="0"/>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协调相关单位筹措资金解决资金缺口，落实好疫情防控相关工作。</w:t>
            </w:r>
          </w:p>
        </w:tc>
        <w:tc>
          <w:tcPr>
            <w:tcW w:w="186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是</w:t>
            </w:r>
          </w:p>
        </w:tc>
        <w:tc>
          <w:tcPr>
            <w:tcW w:w="14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exact"/>
          <w:jc w:val="center"/>
        </w:trPr>
        <w:tc>
          <w:tcPr>
            <w:tcW w:w="819"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321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共驻共建社区（李咀社区）突发疫情，缺少口罩及防护服等防疫物资</w:t>
            </w:r>
          </w:p>
        </w:tc>
        <w:tc>
          <w:tcPr>
            <w:tcW w:w="200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w:t>
            </w:r>
          </w:p>
        </w:tc>
        <w:tc>
          <w:tcPr>
            <w:tcW w:w="103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4130" w:type="dxa"/>
            <w:noWrap w:val="0"/>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院出资购买了口罩、防护服、隔离点、核酸检测点警戒器材。</w:t>
            </w:r>
          </w:p>
        </w:tc>
        <w:tc>
          <w:tcPr>
            <w:tcW w:w="186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是</w:t>
            </w:r>
          </w:p>
        </w:tc>
        <w:tc>
          <w:tcPr>
            <w:tcW w:w="14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否</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pacing w:val="-6"/>
          <w:sz w:val="28"/>
          <w:szCs w:val="28"/>
          <w:lang w:val="en-US" w:eastAsia="zh-CN"/>
        </w:rPr>
      </w:pPr>
      <w:r>
        <w:rPr>
          <w:rFonts w:hint="eastAsia" w:ascii="仿宋_GB2312" w:hAnsi="仿宋_GB2312" w:eastAsia="仿宋_GB2312" w:cs="仿宋_GB2312"/>
          <w:spacing w:val="-6"/>
          <w:sz w:val="28"/>
          <w:szCs w:val="28"/>
          <w:lang w:val="en-US" w:eastAsia="zh-CN"/>
        </w:rPr>
        <w:t>注：“问题来源”要填写具体，如XX企业，XX村（社区）。</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36"/>
          <w:szCs w:val="36"/>
          <w:lang w:val="en-US" w:eastAsia="zh-CN"/>
        </w:rPr>
        <w:sectPr>
          <w:footerReference r:id="rId3" w:type="default"/>
          <w:pgSz w:w="16838" w:h="11906" w:orient="landscape"/>
          <w:pgMar w:top="1701" w:right="1701" w:bottom="1701" w:left="1701" w:header="992" w:footer="1417" w:gutter="0"/>
          <w:pgNumType w:fmt="decimal" w:start="1"/>
          <w:cols w:space="720" w:num="1"/>
          <w:rtlGutter w:val="0"/>
          <w:docGrid w:type="lines" w:linePitch="314"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党员干部下基层察民解民忧暖民心实践活动</w:t>
      </w:r>
      <w:r>
        <w:rPr>
          <w:rFonts w:hint="eastAsia" w:ascii="方正小标宋简体" w:hAnsi="方正小标宋简体" w:eastAsia="方正小标宋简体" w:cs="方正小标宋简体"/>
          <w:sz w:val="36"/>
          <w:szCs w:val="36"/>
          <w:u w:val="single"/>
          <w:lang w:val="en-US" w:eastAsia="zh-CN"/>
        </w:rPr>
        <w:t xml:space="preserve"> 县法院 </w:t>
      </w:r>
      <w:r>
        <w:rPr>
          <w:rFonts w:hint="eastAsia" w:ascii="方正小标宋简体" w:hAnsi="方正小标宋简体" w:eastAsia="方正小标宋简体" w:cs="方正小标宋简体"/>
          <w:sz w:val="36"/>
          <w:szCs w:val="36"/>
          <w:lang w:val="en-US" w:eastAsia="zh-CN"/>
        </w:rPr>
        <w:t>党组效果清单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p>
    <w:tbl>
      <w:tblPr>
        <w:tblStyle w:val="7"/>
        <w:tblW w:w="14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639"/>
        <w:gridCol w:w="1095"/>
        <w:gridCol w:w="1050"/>
        <w:gridCol w:w="1516"/>
        <w:gridCol w:w="627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blHeader/>
        </w:trPr>
        <w:tc>
          <w:tcPr>
            <w:tcW w:w="745" w:type="dxa"/>
            <w:noWrap w:val="0"/>
            <w:vAlign w:val="center"/>
          </w:tcPr>
          <w:p>
            <w:pPr>
              <w:jc w:val="center"/>
              <w:rPr>
                <w:rFonts w:hint="eastAsia" w:ascii="黑体" w:hAnsi="黑体" w:eastAsia="黑体" w:cs="黑体"/>
                <w:sz w:val="24"/>
                <w:szCs w:val="24"/>
                <w:vertAlign w:val="baseline"/>
                <w:lang w:val="en-US" w:eastAsia="zh-CN"/>
              </w:rPr>
            </w:pP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2639" w:type="dxa"/>
            <w:noWrap w:val="0"/>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问题基本情况</w:t>
            </w:r>
          </w:p>
        </w:tc>
        <w:tc>
          <w:tcPr>
            <w:tcW w:w="1095" w:type="dxa"/>
            <w:noWrap w:val="0"/>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问题类别</w:t>
            </w:r>
          </w:p>
        </w:tc>
        <w:tc>
          <w:tcPr>
            <w:tcW w:w="1050" w:type="dxa"/>
            <w:noWrap w:val="0"/>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挂帅</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领导</w:t>
            </w:r>
          </w:p>
        </w:tc>
        <w:tc>
          <w:tcPr>
            <w:tcW w:w="1516" w:type="dxa"/>
            <w:noWrap w:val="0"/>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牵头单位</w:t>
            </w:r>
          </w:p>
        </w:tc>
        <w:tc>
          <w:tcPr>
            <w:tcW w:w="6273" w:type="dxa"/>
            <w:noWrap w:val="0"/>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办理进度情况和效果</w:t>
            </w:r>
          </w:p>
        </w:tc>
        <w:tc>
          <w:tcPr>
            <w:tcW w:w="1102" w:type="dxa"/>
            <w:noWrap w:val="0"/>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群众是否满意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2639" w:type="dxa"/>
            <w:noWrap w:val="0"/>
            <w:vAlign w:val="center"/>
          </w:tcPr>
          <w:p>
            <w:pPr>
              <w:keepNext w:val="0"/>
              <w:keepLines w:val="0"/>
              <w:widowControl/>
              <w:numPr>
                <w:ilvl w:val="0"/>
                <w:numId w:val="0"/>
              </w:numPr>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完善四组公路桥护坡安全防护工程</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王松林</w:t>
            </w:r>
          </w:p>
        </w:tc>
        <w:tc>
          <w:tcPr>
            <w:tcW w:w="15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争取财政资金协助蟠龙山村对护坡工程进行了修缮，工程已全部完成，安全防护得到加强。</w:t>
            </w:r>
          </w:p>
        </w:tc>
        <w:tc>
          <w:tcPr>
            <w:tcW w:w="1102" w:type="dxa"/>
            <w:noWrap w:val="0"/>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w:t>
            </w:r>
          </w:p>
        </w:tc>
        <w:tc>
          <w:tcPr>
            <w:tcW w:w="2639" w:type="dxa"/>
            <w:noWrap w:val="0"/>
            <w:vAlign w:val="center"/>
          </w:tcPr>
          <w:p>
            <w:pPr>
              <w:keepNext w:val="0"/>
              <w:keepLines w:val="0"/>
              <w:widowControl/>
              <w:numPr>
                <w:ilvl w:val="0"/>
                <w:numId w:val="0"/>
              </w:numPr>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农田灌溉引水渠修复</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王松林</w:t>
            </w:r>
          </w:p>
        </w:tc>
        <w:tc>
          <w:tcPr>
            <w:tcW w:w="15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组织民工对农田灌溉引水渠疏通、修复，已完成。</w:t>
            </w:r>
          </w:p>
        </w:tc>
        <w:tc>
          <w:tcPr>
            <w:tcW w:w="1102" w:type="dxa"/>
            <w:noWrap w:val="0"/>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w:t>
            </w:r>
          </w:p>
        </w:tc>
        <w:tc>
          <w:tcPr>
            <w:tcW w:w="2639" w:type="dxa"/>
            <w:noWrap w:val="0"/>
            <w:vAlign w:val="center"/>
          </w:tcPr>
          <w:p>
            <w:pPr>
              <w:keepNext w:val="0"/>
              <w:keepLines w:val="0"/>
              <w:widowControl/>
              <w:numPr>
                <w:ilvl w:val="0"/>
                <w:numId w:val="0"/>
              </w:numPr>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孙山片区水毁河堤修复</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王松林</w:t>
            </w:r>
          </w:p>
        </w:tc>
        <w:tc>
          <w:tcPr>
            <w:tcW w:w="15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帮助筹措资金，并协调村组织民工对孙山片区水毁河堤进行了修复。</w:t>
            </w:r>
          </w:p>
        </w:tc>
        <w:tc>
          <w:tcPr>
            <w:tcW w:w="1102" w:type="dxa"/>
            <w:noWrap w:val="0"/>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农田灌溉用抽水机不够</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color w:val="000000"/>
                <w:sz w:val="22"/>
                <w:szCs w:val="22"/>
                <w:vertAlign w:val="baseline"/>
                <w:lang w:val="en-US" w:eastAsia="zh-CN"/>
              </w:rPr>
              <w:t>县法院</w:t>
            </w:r>
          </w:p>
        </w:tc>
        <w:tc>
          <w:tcPr>
            <w:tcW w:w="627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已出资购买一台抽水机，提高了农田灌溉的效率。</w:t>
            </w:r>
          </w:p>
        </w:tc>
        <w:tc>
          <w:tcPr>
            <w:tcW w:w="1102" w:type="dxa"/>
            <w:noWrap w:val="0"/>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村委会缺少彩色打印机</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其他</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已出资购买一台彩色打印机，提升了村委会办公效率和水平。</w:t>
            </w:r>
          </w:p>
        </w:tc>
        <w:tc>
          <w:tcPr>
            <w:tcW w:w="1102" w:type="dxa"/>
            <w:noWrap w:val="0"/>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6</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在农忙季节，水泵不够用</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已出资购买了水泵和配套水管，解决了群众的实际困难，让村民的生产不受影响。</w:t>
            </w:r>
          </w:p>
        </w:tc>
        <w:tc>
          <w:tcPr>
            <w:tcW w:w="1102" w:type="dxa"/>
            <w:noWrap w:val="0"/>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7</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车间消防存在隐患，影响生产</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惠企纾困</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联系消防大队一起到包装公司，针对安全隐患结合车间情况实地指导整改，消除了安全隐患，助力企业正常生产。</w:t>
            </w:r>
          </w:p>
        </w:tc>
        <w:tc>
          <w:tcPr>
            <w:tcW w:w="1102" w:type="dxa"/>
            <w:noWrap w:val="0"/>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8</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资金回笼慢</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惠企纾困</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联系专班主动与企业项目、工地对接，企业已回笼资金30万，解决了企业周转困难难题。</w:t>
            </w:r>
          </w:p>
        </w:tc>
        <w:tc>
          <w:tcPr>
            <w:tcW w:w="1102" w:type="dxa"/>
            <w:noWrap w:val="0"/>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9</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大公村地处偏远山区群众诉讼不便</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刘河法庭已在大公村设立诉讼服务站，并开展了工作，</w:t>
            </w:r>
            <w:r>
              <w:rPr>
                <w:rFonts w:hint="eastAsia" w:ascii="仿宋_GB2312" w:hAnsi="仿宋_GB2312" w:eastAsia="仿宋_GB2312" w:cs="仿宋_GB2312"/>
                <w:i w:val="0"/>
                <w:iCs w:val="0"/>
                <w:color w:val="auto"/>
                <w:kern w:val="0"/>
                <w:sz w:val="22"/>
                <w:szCs w:val="22"/>
                <w:u w:val="none"/>
                <w:lang w:val="en-US" w:eastAsia="zh-CN" w:bidi="ar"/>
              </w:rPr>
              <w:t>实现了诉讼全覆盖，提升了群众满意度。</w:t>
            </w:r>
          </w:p>
        </w:tc>
        <w:tc>
          <w:tcPr>
            <w:tcW w:w="1102" w:type="dxa"/>
            <w:noWrap w:val="0"/>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10</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大公村张仓堤段水毁严重，影响村民生产生活，请求帮助申请资金</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已与水利部门协调联系，申请解决了5万元的资金支持用于水毁堤段的加固，消除了因堤段水毁对附近村民造成的不安全隐患。</w:t>
            </w:r>
          </w:p>
        </w:tc>
        <w:tc>
          <w:tcPr>
            <w:tcW w:w="1102" w:type="dxa"/>
            <w:noWrap w:val="0"/>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11</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黄土村六组陈凹水库塘口有滑坡现象，存在安全隐患</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已出资</w:t>
            </w:r>
            <w:r>
              <w:rPr>
                <w:rFonts w:hint="eastAsia" w:ascii="仿宋_GB2312" w:hAnsi="仿宋_GB2312" w:eastAsia="仿宋_GB2312" w:cs="仿宋_GB2312"/>
                <w:i w:val="0"/>
                <w:iCs w:val="0"/>
                <w:color w:val="auto"/>
                <w:kern w:val="0"/>
                <w:sz w:val="22"/>
                <w:szCs w:val="22"/>
                <w:u w:val="none"/>
                <w:lang w:val="en-US" w:eastAsia="zh-CN" w:bidi="ar"/>
              </w:rPr>
              <w:t>组织民工对水库塘口进行了加固，消除了安全隐患，保证了村民的生产生活安全。</w:t>
            </w:r>
          </w:p>
        </w:tc>
        <w:tc>
          <w:tcPr>
            <w:tcW w:w="1102" w:type="dxa"/>
            <w:noWrap w:val="0"/>
            <w:vAlign w:val="center"/>
          </w:tcPr>
          <w:p>
            <w:pPr>
              <w:jc w:val="center"/>
              <w:rPr>
                <w:rFonts w:hint="eastAsia" w:ascii="仿宋_GB2312" w:hAnsi="仿宋_GB2312" w:eastAsia="仿宋_GB2312" w:cs="仿宋_GB2312"/>
                <w:kern w:val="2"/>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12</w:t>
            </w:r>
          </w:p>
        </w:tc>
        <w:tc>
          <w:tcPr>
            <w:tcW w:w="2639" w:type="dxa"/>
            <w:noWrap w:val="0"/>
            <w:vAlign w:val="center"/>
          </w:tcPr>
          <w:p>
            <w:pPr>
              <w:keepNext w:val="0"/>
              <w:keepLines w:val="0"/>
              <w:widowControl/>
              <w:numPr>
                <w:ilvl w:val="0"/>
                <w:numId w:val="0"/>
              </w:numPr>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李时珍职校门口路段及部分村组路段没有刷黑硬化</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已筹措资金与职校社区等单位共同对李时珍职校门口路段及部分村组路段进行了刷黑硬化，学校的整体形象、李咀社区村容村貌得到整体提升。</w:t>
            </w:r>
          </w:p>
        </w:tc>
        <w:tc>
          <w:tcPr>
            <w:tcW w:w="11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13</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反映个别案件退费时间长</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其他</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已出台《蕲春县人民法院诉讼费收退费管理制度》对操作流程和时间节点作了明确规定，并要求各部门严格按办法执行到位，已将相关结果向群众进行了反馈。</w:t>
            </w:r>
          </w:p>
        </w:tc>
        <w:tc>
          <w:tcPr>
            <w:tcW w:w="11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14</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要求加强法官与律师等相关人员交往的监督</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其他</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与县司法局联合下发《加强审判权力制约监督建立法官与律师良性互动工作机制的意见》，与县检察院联合下发《关于健全完善监督制约与协作配合机制促进法律监督工作的实施办法》，并将文件精神传达至各部门及所有员额法官，要求遵照执行，。</w:t>
            </w:r>
          </w:p>
        </w:tc>
        <w:tc>
          <w:tcPr>
            <w:tcW w:w="11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15</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共驻共建社区（李咀社区）突发疫情，缺少疫情防控资金</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我院与李时珍职校、中行、人寿、林业局五家单位共同筹措资金5万元购买疫情防控物资和器材，解决李咀社区疫情防控资金不足问题，防控取得显著成效。</w:t>
            </w:r>
          </w:p>
        </w:tc>
        <w:tc>
          <w:tcPr>
            <w:tcW w:w="11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16</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共驻共建社区（李咀社区）突发疫情，缺少口罩及防护服等防疫物资</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院出资购买了口罩、防护服、隔离点、核酸检测点警戒器材，解决李咀社区疫情防控物资不足问题，防控取得显著成效。</w:t>
            </w:r>
          </w:p>
        </w:tc>
        <w:tc>
          <w:tcPr>
            <w:tcW w:w="11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17</w:t>
            </w:r>
          </w:p>
        </w:tc>
        <w:tc>
          <w:tcPr>
            <w:tcW w:w="2639" w:type="dxa"/>
            <w:noWrap w:val="0"/>
            <w:vAlign w:val="center"/>
          </w:tcPr>
          <w:p>
            <w:pPr>
              <w:keepNext w:val="0"/>
              <w:keepLines w:val="0"/>
              <w:widowControl/>
              <w:numPr>
                <w:ilvl w:val="0"/>
                <w:numId w:val="0"/>
              </w:numPr>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蕲春城投混凝土有限公司在蕲春法院审理执行案件1件</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惠企纾困</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卢绘</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已向办案单位进行反馈，双方已达成执行和解协议。</w:t>
            </w:r>
          </w:p>
        </w:tc>
        <w:tc>
          <w:tcPr>
            <w:tcW w:w="11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color w:val="000000"/>
                <w:sz w:val="22"/>
                <w:szCs w:val="22"/>
                <w:vertAlign w:val="baseline"/>
                <w:lang w:val="en-US" w:eastAsia="zh-CN"/>
              </w:rPr>
            </w:pPr>
            <w:r>
              <w:rPr>
                <w:rFonts w:hint="eastAsia" w:ascii="仿宋_GB2312" w:hAnsi="仿宋_GB2312" w:eastAsia="仿宋_GB2312" w:cs="仿宋_GB2312"/>
                <w:color w:val="000000"/>
                <w:sz w:val="22"/>
                <w:szCs w:val="22"/>
                <w:vertAlign w:val="baseline"/>
                <w:lang w:val="en-US" w:eastAsia="zh-CN"/>
              </w:rPr>
              <w:t>18</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基层群众对刑事司法了解途径不多，法治宣传需求较大</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color w:val="000000"/>
                <w:sz w:val="22"/>
                <w:szCs w:val="22"/>
                <w:vertAlign w:val="baseline"/>
                <w:lang w:val="en-US" w:eastAsia="zh-CN"/>
              </w:rPr>
              <w:t>民生实事</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color w:val="000000"/>
                <w:sz w:val="22"/>
                <w:szCs w:val="22"/>
                <w:vertAlign w:val="baseline"/>
                <w:lang w:val="en-US" w:eastAsia="zh-CN"/>
              </w:rPr>
              <w:t>卢绘</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color w:val="000000"/>
                <w:sz w:val="22"/>
                <w:szCs w:val="22"/>
                <w:vertAlign w:val="baseline"/>
                <w:lang w:val="en-US" w:eastAsia="zh-CN"/>
              </w:rPr>
            </w:pPr>
            <w:r>
              <w:rPr>
                <w:rFonts w:hint="eastAsia" w:ascii="仿宋_GB2312" w:hAnsi="仿宋_GB2312" w:eastAsia="仿宋_GB2312" w:cs="仿宋_GB2312"/>
                <w:color w:val="000000"/>
                <w:sz w:val="22"/>
                <w:szCs w:val="22"/>
                <w:vertAlign w:val="baseline"/>
                <w:lang w:val="en-US" w:eastAsia="zh-CN"/>
              </w:rPr>
              <w:t>县法院</w:t>
            </w:r>
          </w:p>
        </w:tc>
        <w:tc>
          <w:tcPr>
            <w:tcW w:w="6273"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围绕一起帮助信息网络犯罪案件，并结合网络信息活动犯罪的诱因、手段、受害人群、危害结果等方面，开展了一堂生动的普法微课堂。村治保主任对活动很满意，认为提升了群众的法律意识，并将强化警示教育，配合法院积极开展普法宣传，将预防措施落实到家家户户。</w:t>
            </w:r>
          </w:p>
        </w:tc>
        <w:tc>
          <w:tcPr>
            <w:tcW w:w="11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19</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蕲春县九星包装彩印有限公司1件案子未执行到位</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惠企纾困</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胡晓明</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已向执行部分反馈，核实被执行人武穴拓鑫公司，执行标的为187605.95元，并成立执行专班，现已执行完毕。</w:t>
            </w:r>
          </w:p>
        </w:tc>
        <w:tc>
          <w:tcPr>
            <w:tcW w:w="11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20</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加快推进一起在执案件的执行进度和力度</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惠企纾困</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陈慧超</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美春公司申请执行饶卫平一案，总标的120万，已执行到位60万，剩下60万双方已达成和解协议。</w:t>
            </w:r>
          </w:p>
        </w:tc>
        <w:tc>
          <w:tcPr>
            <w:tcW w:w="1102" w:type="dxa"/>
            <w:noWrap w:val="0"/>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exact"/>
        </w:trPr>
        <w:tc>
          <w:tcPr>
            <w:tcW w:w="74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21</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法庭没有专门门卫室，群众无法登记，安全存在隐患</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陈慧超</w:t>
            </w:r>
          </w:p>
        </w:tc>
        <w:tc>
          <w:tcPr>
            <w:tcW w:w="15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县法院</w:t>
            </w:r>
          </w:p>
        </w:tc>
        <w:tc>
          <w:tcPr>
            <w:tcW w:w="6273"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已在刘河法庭门口新建一个岗亭，方便当事人登记，也解决了安全隐患。</w:t>
            </w:r>
          </w:p>
        </w:tc>
        <w:tc>
          <w:tcPr>
            <w:tcW w:w="1102" w:type="dxa"/>
            <w:noWrap w:val="0"/>
            <w:vAlign w:val="center"/>
          </w:tcPr>
          <w:p>
            <w:pPr>
              <w:jc w:val="center"/>
              <w:rPr>
                <w:rFonts w:hint="eastAsia" w:ascii="仿宋_GB2312" w:hAnsi="仿宋_GB2312" w:eastAsia="仿宋_GB2312" w:cs="仿宋_GB2312"/>
                <w:color w:val="FF000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22</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法庭硬件建设问题</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其他</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刘琳</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auto"/>
                <w:kern w:val="0"/>
                <w:sz w:val="22"/>
                <w:szCs w:val="22"/>
                <w:u w:val="none"/>
                <w:lang w:val="en-US" w:eastAsia="zh-CN" w:bidi="ar"/>
              </w:rPr>
              <w:t>与发改局、规划局、国土局、上级法院等相关职能部门联系，按程序立项实施，现已完成。</w:t>
            </w:r>
          </w:p>
        </w:tc>
        <w:tc>
          <w:tcPr>
            <w:tcW w:w="1102" w:type="dxa"/>
            <w:noWrap w:val="0"/>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23</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关注蕲春交图正茂新材料科技有限公司执行案件</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惠企纾困</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龚腊春</w:t>
            </w:r>
          </w:p>
        </w:tc>
        <w:tc>
          <w:tcPr>
            <w:tcW w:w="15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该两起案件为蕲春交图正茂新材料科技有限公司诉曹金发买卖合同一案和陈胜祥诉蕲春交图正茂新材料科技有限公司劳动争议一案，现已终结执行，并与企业做好释法析理工作。</w:t>
            </w:r>
          </w:p>
        </w:tc>
        <w:tc>
          <w:tcPr>
            <w:tcW w:w="1102" w:type="dxa"/>
            <w:noWrap w:val="0"/>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24</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蕲艾收购价格</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陈旭东</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已联系李时珍医药集团收购蕲艾，已基本达成一致。</w:t>
            </w:r>
          </w:p>
        </w:tc>
        <w:tc>
          <w:tcPr>
            <w:tcW w:w="1102" w:type="dxa"/>
            <w:noWrap w:val="0"/>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25</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村里安装三个减速带</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民生实事</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陈旭东</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已联系公路局协调解决减速带问题，已基本达成一致。</w:t>
            </w:r>
          </w:p>
        </w:tc>
        <w:tc>
          <w:tcPr>
            <w:tcW w:w="1102" w:type="dxa"/>
            <w:noWrap w:val="0"/>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26</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村里路灯数量较少，今年计划加装太阳能路灯10个</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李燕</w:t>
            </w:r>
          </w:p>
        </w:tc>
        <w:tc>
          <w:tcPr>
            <w:tcW w:w="15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与县能源办取得联系，路灯安装已完成。</w:t>
            </w:r>
          </w:p>
        </w:tc>
        <w:tc>
          <w:tcPr>
            <w:tcW w:w="1102" w:type="dxa"/>
            <w:noWrap w:val="0"/>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exac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27</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碎石场存在环保问题，请求予以沟通协调</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惠企纾困</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王俊勇</w:t>
            </w:r>
          </w:p>
        </w:tc>
        <w:tc>
          <w:tcPr>
            <w:tcW w:w="15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已与环保部门沟通，并将沟通情况向企业进行反馈。</w:t>
            </w:r>
          </w:p>
        </w:tc>
        <w:tc>
          <w:tcPr>
            <w:tcW w:w="1102" w:type="dxa"/>
            <w:noWrap w:val="0"/>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exact"/>
        </w:trPr>
        <w:tc>
          <w:tcPr>
            <w:tcW w:w="74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28</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高美全家生活困难</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民生实事</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王俊勇</w:t>
            </w:r>
          </w:p>
        </w:tc>
        <w:tc>
          <w:tcPr>
            <w:tcW w:w="15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县法院</w:t>
            </w:r>
          </w:p>
        </w:tc>
        <w:tc>
          <w:tcPr>
            <w:tcW w:w="6273" w:type="dxa"/>
            <w:noWrap w:val="0"/>
            <w:vAlign w:val="center"/>
          </w:tcPr>
          <w:p>
            <w:pPr>
              <w:keepNext w:val="0"/>
              <w:keepLines w:val="0"/>
              <w:pageBreakBefore w:val="0"/>
              <w:widowControl w:val="0"/>
              <w:kinsoku/>
              <w:wordWrap/>
              <w:topLinePunct w:val="0"/>
              <w:autoSpaceDE/>
              <w:autoSpaceDN/>
              <w:bidi w:val="0"/>
              <w:adjustRightInd/>
              <w:snapToGrid/>
              <w:spacing w:line="580" w:lineRule="exac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已给高美全家送去米油等生活物资，解决实际困难。</w:t>
            </w:r>
          </w:p>
        </w:tc>
        <w:tc>
          <w:tcPr>
            <w:tcW w:w="1102" w:type="dxa"/>
            <w:noWrap w:val="0"/>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exact"/>
        </w:trPr>
        <w:tc>
          <w:tcPr>
            <w:tcW w:w="74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法庭规范化建设问题</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其他</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雷卫东</w:t>
            </w:r>
          </w:p>
        </w:tc>
        <w:tc>
          <w:tcPr>
            <w:tcW w:w="15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县法院</w:t>
            </w:r>
          </w:p>
        </w:tc>
        <w:tc>
          <w:tcPr>
            <w:tcW w:w="6273" w:type="dxa"/>
            <w:noWrap w:val="0"/>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漕河、蕲州、刘河、横车、青石、张榜法庭全部已规范化建设完毕。</w:t>
            </w:r>
          </w:p>
        </w:tc>
        <w:tc>
          <w:tcPr>
            <w:tcW w:w="1102" w:type="dxa"/>
            <w:noWrap w:val="0"/>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exact"/>
        </w:trPr>
        <w:tc>
          <w:tcPr>
            <w:tcW w:w="74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30</w:t>
            </w:r>
          </w:p>
        </w:tc>
        <w:tc>
          <w:tcPr>
            <w:tcW w:w="263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湖北唯扬高分子材料有限公司反映疫情下货物部分尾款难以结清，一旦异地诉讼，将耗费较大成本</w:t>
            </w:r>
          </w:p>
        </w:tc>
        <w:tc>
          <w:tcPr>
            <w:tcW w:w="10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惠企纾困</w:t>
            </w:r>
          </w:p>
        </w:tc>
        <w:tc>
          <w:tcPr>
            <w:tcW w:w="10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叶学军</w:t>
            </w:r>
          </w:p>
        </w:tc>
        <w:tc>
          <w:tcPr>
            <w:tcW w:w="15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县法院</w:t>
            </w:r>
          </w:p>
        </w:tc>
        <w:tc>
          <w:tcPr>
            <w:tcW w:w="6273" w:type="dxa"/>
            <w:noWrap w:val="0"/>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已进行实地调研，听取有关情况，与企业负责人进行座谈指导。企业负责人表示，已根据指导意见，进一步规范合同内容，增加约定管辖条款。</w:t>
            </w:r>
          </w:p>
        </w:tc>
        <w:tc>
          <w:tcPr>
            <w:tcW w:w="1102" w:type="dxa"/>
            <w:noWrap w:val="0"/>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default"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pPr>
      <w:r>
        <w:rPr>
          <w:rFonts w:hint="eastAsia" w:ascii="仿宋_GB2312" w:hAnsi="仿宋_GB2312" w:eastAsia="仿宋_GB2312" w:cs="仿宋_GB2312"/>
          <w:spacing w:val="-6"/>
          <w:sz w:val="28"/>
          <w:szCs w:val="28"/>
          <w:lang w:val="en-US" w:eastAsia="zh-CN"/>
        </w:rPr>
        <w:t>注：“问题类别”一般分为民生实事、惠企纾困、信访矛盾（可填多项）</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 w:eastAsia="仿宋_GB2312" w:cs="仿宋"/>
          <w:bCs/>
          <w:sz w:val="32"/>
          <w:szCs w:val="32"/>
          <w:lang w:val="en-US" w:eastAsia="zh-CN"/>
        </w:rPr>
      </w:pPr>
    </w:p>
    <w:p>
      <w:bookmarkStart w:id="0" w:name="_GoBack"/>
      <w:bookmarkEnd w:id="0"/>
    </w:p>
    <w:sectPr>
      <w:footerReference r:id="rId4" w:type="default"/>
      <w:pgSz w:w="16838" w:h="11906" w:orient="landscape"/>
      <w:pgMar w:top="1701" w:right="1701" w:bottom="1701" w:left="1701" w:header="992"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YzlkZjhiMzYyNzVkMDk3ZWFlYmI5ZWUwZTQyM2MifQ=="/>
  </w:docVars>
  <w:rsids>
    <w:rsidRoot w:val="757D3B88"/>
    <w:rsid w:val="004E7707"/>
    <w:rsid w:val="017B3757"/>
    <w:rsid w:val="07C6215F"/>
    <w:rsid w:val="0A254BD3"/>
    <w:rsid w:val="0A7D5243"/>
    <w:rsid w:val="0B8C39C8"/>
    <w:rsid w:val="0D5D351F"/>
    <w:rsid w:val="1103616E"/>
    <w:rsid w:val="11F10CC7"/>
    <w:rsid w:val="11F126A5"/>
    <w:rsid w:val="16314110"/>
    <w:rsid w:val="1696155C"/>
    <w:rsid w:val="18596C16"/>
    <w:rsid w:val="18CB6F38"/>
    <w:rsid w:val="1A5C680A"/>
    <w:rsid w:val="1ABB6AE3"/>
    <w:rsid w:val="1D23423C"/>
    <w:rsid w:val="1D6B7F7E"/>
    <w:rsid w:val="1D8A1C19"/>
    <w:rsid w:val="1DD92F03"/>
    <w:rsid w:val="1E305799"/>
    <w:rsid w:val="1E8F6DD3"/>
    <w:rsid w:val="1EAD702B"/>
    <w:rsid w:val="1EC10726"/>
    <w:rsid w:val="1F787B20"/>
    <w:rsid w:val="1FB75D56"/>
    <w:rsid w:val="226715E5"/>
    <w:rsid w:val="25E10243"/>
    <w:rsid w:val="273D5695"/>
    <w:rsid w:val="27576B9E"/>
    <w:rsid w:val="29017816"/>
    <w:rsid w:val="29862B06"/>
    <w:rsid w:val="2A745F08"/>
    <w:rsid w:val="2B3F2A32"/>
    <w:rsid w:val="2B9330C3"/>
    <w:rsid w:val="2E0423DE"/>
    <w:rsid w:val="2E275135"/>
    <w:rsid w:val="2FD67B98"/>
    <w:rsid w:val="2FE10382"/>
    <w:rsid w:val="306704ED"/>
    <w:rsid w:val="32F53A52"/>
    <w:rsid w:val="338B09B0"/>
    <w:rsid w:val="34AB00F4"/>
    <w:rsid w:val="34C722FF"/>
    <w:rsid w:val="34DF7387"/>
    <w:rsid w:val="35F10B31"/>
    <w:rsid w:val="3845469E"/>
    <w:rsid w:val="384D5312"/>
    <w:rsid w:val="38690C26"/>
    <w:rsid w:val="38B667AF"/>
    <w:rsid w:val="38BD0AA8"/>
    <w:rsid w:val="396B5955"/>
    <w:rsid w:val="39782CEF"/>
    <w:rsid w:val="3A4B270B"/>
    <w:rsid w:val="3A9C28A7"/>
    <w:rsid w:val="3AD00BD7"/>
    <w:rsid w:val="3C1431B8"/>
    <w:rsid w:val="3C71748F"/>
    <w:rsid w:val="3E427BE7"/>
    <w:rsid w:val="3E5E1EFB"/>
    <w:rsid w:val="40805350"/>
    <w:rsid w:val="43B47358"/>
    <w:rsid w:val="4588524B"/>
    <w:rsid w:val="468A4D8B"/>
    <w:rsid w:val="495E6DC4"/>
    <w:rsid w:val="4CAE578C"/>
    <w:rsid w:val="4D0B5F07"/>
    <w:rsid w:val="4D185222"/>
    <w:rsid w:val="4FDC3273"/>
    <w:rsid w:val="51636394"/>
    <w:rsid w:val="5397023F"/>
    <w:rsid w:val="54646E83"/>
    <w:rsid w:val="578416FA"/>
    <w:rsid w:val="579055CA"/>
    <w:rsid w:val="5A214657"/>
    <w:rsid w:val="5AE359FA"/>
    <w:rsid w:val="5AE90C2D"/>
    <w:rsid w:val="5AFD0021"/>
    <w:rsid w:val="5B3E5B2B"/>
    <w:rsid w:val="5CFD0939"/>
    <w:rsid w:val="5ECD539B"/>
    <w:rsid w:val="62765292"/>
    <w:rsid w:val="6291346D"/>
    <w:rsid w:val="649A59DF"/>
    <w:rsid w:val="65FE4117"/>
    <w:rsid w:val="665F081C"/>
    <w:rsid w:val="69081365"/>
    <w:rsid w:val="69094152"/>
    <w:rsid w:val="69E217E5"/>
    <w:rsid w:val="6A300BF8"/>
    <w:rsid w:val="6ACE50EB"/>
    <w:rsid w:val="6B264AEE"/>
    <w:rsid w:val="6B6431BC"/>
    <w:rsid w:val="6C15682D"/>
    <w:rsid w:val="6CBB49B9"/>
    <w:rsid w:val="6CD6546C"/>
    <w:rsid w:val="6CE73E78"/>
    <w:rsid w:val="6D203D9C"/>
    <w:rsid w:val="6E396FC4"/>
    <w:rsid w:val="6E593649"/>
    <w:rsid w:val="6FC73878"/>
    <w:rsid w:val="718F2605"/>
    <w:rsid w:val="719840F9"/>
    <w:rsid w:val="734E1BD3"/>
    <w:rsid w:val="736B78D6"/>
    <w:rsid w:val="746C5BB4"/>
    <w:rsid w:val="7516373B"/>
    <w:rsid w:val="757D3B88"/>
    <w:rsid w:val="75CA2B92"/>
    <w:rsid w:val="775F4F20"/>
    <w:rsid w:val="78320187"/>
    <w:rsid w:val="7AF564D5"/>
    <w:rsid w:val="7C6F1F24"/>
    <w:rsid w:val="7CBE712C"/>
    <w:rsid w:val="7D3C16E2"/>
    <w:rsid w:val="7DCF7979"/>
    <w:rsid w:val="7E3B6E06"/>
    <w:rsid w:val="7EB10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Times New Roman" w:hAnsi="Times New Roman" w:eastAsia="宋体" w:cs="Times New Roman"/>
      <w:szCs w:val="21"/>
    </w:rPr>
  </w:style>
  <w:style w:type="paragraph" w:styleId="3">
    <w:name w:val="Body Text Indent"/>
    <w:basedOn w:val="1"/>
    <w:next w:val="2"/>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2534</Words>
  <Characters>2570</Characters>
  <Lines>0</Lines>
  <Paragraphs>0</Paragraphs>
  <TotalTime>0</TotalTime>
  <ScaleCrop>false</ScaleCrop>
  <LinksUpToDate>false</LinksUpToDate>
  <CharactersWithSpaces>2650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2022-06-26T02:28:00Z</dcterms:created>
  <dc:creator>Administrator</dc:creator>
  <cp:lastModifiedBy>Administrator</cp:lastModifiedBy>
  <cp:lastPrinted>2022-10-31T07:38:00Z</cp:lastPrinted>
  <dcterms:modified xsi:type="dcterms:W3CDTF">2022-12-06T00:14:45Z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F3ACD9FFB23D423686DBF0A779BE5DCE</vt:lpwstr>
  </property>
</Properties>
</file>